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2D9" w:rsidRPr="00A632D9" w:rsidRDefault="00A632D9" w:rsidP="00A632D9">
      <w:pPr>
        <w:spacing w:after="0" w:line="240" w:lineRule="auto"/>
        <w:jc w:val="center"/>
        <w:rPr>
          <w:rFonts w:ascii="PT Astra Serif" w:hAnsi="PT Astra Serif"/>
          <w:b/>
          <w:sz w:val="28"/>
        </w:rPr>
      </w:pPr>
      <w:r w:rsidRPr="00A632D9">
        <w:rPr>
          <w:rFonts w:ascii="PT Astra Serif" w:hAnsi="PT Astra Serif"/>
          <w:b/>
          <w:sz w:val="28"/>
        </w:rPr>
        <w:t xml:space="preserve">Аннотация </w:t>
      </w:r>
    </w:p>
    <w:p w:rsidR="00A632D9" w:rsidRDefault="00A632D9" w:rsidP="00A632D9">
      <w:pPr>
        <w:spacing w:after="0" w:line="240" w:lineRule="auto"/>
        <w:jc w:val="center"/>
        <w:rPr>
          <w:rFonts w:ascii="PT Astra Serif" w:hAnsi="PT Astra Serif"/>
          <w:b/>
          <w:sz w:val="28"/>
        </w:rPr>
      </w:pPr>
      <w:r w:rsidRPr="00A632D9">
        <w:rPr>
          <w:rFonts w:ascii="PT Astra Serif" w:hAnsi="PT Astra Serif"/>
          <w:b/>
          <w:sz w:val="28"/>
        </w:rPr>
        <w:t>программа летней каникулярной школы «ЗАЯЦ-ТИЛЬДА</w:t>
      </w:r>
    </w:p>
    <w:p w:rsidR="00BE2CE3" w:rsidRPr="00A632D9" w:rsidRDefault="00A632D9" w:rsidP="00A632D9">
      <w:pPr>
        <w:spacing w:after="0" w:line="240" w:lineRule="auto"/>
        <w:jc w:val="center"/>
        <w:rPr>
          <w:rFonts w:ascii="PT Astra Serif" w:hAnsi="PT Astra Serif"/>
          <w:sz w:val="28"/>
        </w:rPr>
      </w:pPr>
      <w:bookmarkStart w:id="0" w:name="_GoBack"/>
      <w:bookmarkEnd w:id="0"/>
      <w:r w:rsidRPr="00A632D9">
        <w:rPr>
          <w:rFonts w:ascii="PT Astra Serif" w:hAnsi="PT Astra Serif"/>
          <w:sz w:val="28"/>
        </w:rPr>
        <w:t>»</w:t>
      </w:r>
    </w:p>
    <w:p w:rsidR="00A632D9" w:rsidRDefault="00A632D9" w:rsidP="00A632D9">
      <w:pPr>
        <w:pStyle w:val="c1"/>
        <w:spacing w:before="0" w:beforeAutospacing="0" w:after="0" w:afterAutospacing="0" w:line="270" w:lineRule="atLeast"/>
        <w:ind w:firstLine="709"/>
        <w:jc w:val="both"/>
        <w:rPr>
          <w:rFonts w:ascii="PT Astra Serif" w:hAnsi="PT Astra Serif" w:cs="Calibri"/>
          <w:color w:val="000000"/>
          <w:sz w:val="28"/>
          <w:szCs w:val="28"/>
        </w:rPr>
      </w:pPr>
      <w:r>
        <w:rPr>
          <w:rStyle w:val="c7"/>
          <w:rFonts w:ascii="PT Astra Serif" w:hAnsi="PT Astra Serif"/>
          <w:color w:val="000000"/>
          <w:sz w:val="28"/>
          <w:szCs w:val="28"/>
        </w:rPr>
        <w:t xml:space="preserve">Программа «Заяц-тильда»  заключается в потребности детей изготавливать игрушки самостоятельно. При нынешнем разнообразии фабричных игрушек, у детей возникает желание приобрести себе такую же, но не у каждого ребёнка есть такая возможность. Игрушка, изготовленная самостоятельно, по стоимости  выходит намного дешевле, чем </w:t>
      </w:r>
      <w:proofErr w:type="gramStart"/>
      <w:r>
        <w:rPr>
          <w:rStyle w:val="c7"/>
          <w:rFonts w:ascii="PT Astra Serif" w:hAnsi="PT Astra Serif"/>
          <w:color w:val="000000"/>
          <w:sz w:val="28"/>
          <w:szCs w:val="28"/>
        </w:rPr>
        <w:t>игрушка</w:t>
      </w:r>
      <w:proofErr w:type="gramEnd"/>
      <w:r>
        <w:rPr>
          <w:rStyle w:val="c7"/>
          <w:rFonts w:ascii="PT Astra Serif" w:hAnsi="PT Astra Serif"/>
          <w:color w:val="000000"/>
          <w:sz w:val="28"/>
          <w:szCs w:val="28"/>
        </w:rPr>
        <w:t xml:space="preserve"> приобретённая в магазине. Кроме того  вид игрушек фабричного изготовления не так сильно захватывает ребёнка, как поделки, над которыми он трудился самостоятельно. Игрушка, прошедшая через руки ребёнка, как его собственное произведение, становится особенно привлекательной. Вещь, над которой он трудился, вкладывая в свой труд выдумку, фантазию и любовь, особенно дорога ему.</w:t>
      </w:r>
    </w:p>
    <w:p w:rsidR="00A632D9" w:rsidRPr="00A632D9" w:rsidRDefault="00A632D9" w:rsidP="00A632D9">
      <w:pPr>
        <w:jc w:val="center"/>
        <w:rPr>
          <w:rFonts w:ascii="PT Astra Serif" w:hAnsi="PT Astra Serif"/>
          <w:sz w:val="24"/>
        </w:rPr>
      </w:pPr>
    </w:p>
    <w:sectPr w:rsidR="00A632D9" w:rsidRPr="00A632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82D"/>
    <w:rsid w:val="0061582D"/>
    <w:rsid w:val="00A632D9"/>
    <w:rsid w:val="00BE2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A632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rsid w:val="00A632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A632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rsid w:val="00A63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7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654</Characters>
  <Application>Microsoft Office Word</Application>
  <DocSecurity>0</DocSecurity>
  <Lines>5</Lines>
  <Paragraphs>1</Paragraphs>
  <ScaleCrop>false</ScaleCrop>
  <Company/>
  <LinksUpToDate>false</LinksUpToDate>
  <CharactersWithSpaces>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2</cp:revision>
  <dcterms:created xsi:type="dcterms:W3CDTF">2021-05-21T05:15:00Z</dcterms:created>
  <dcterms:modified xsi:type="dcterms:W3CDTF">2021-05-21T05:17:00Z</dcterms:modified>
</cp:coreProperties>
</file>