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16" w:rsidRPr="00F07A16" w:rsidRDefault="00F07A16" w:rsidP="00F07A1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F07A16">
        <w:rPr>
          <w:rFonts w:ascii="PT Astra Serif" w:hAnsi="PT Astra Serif"/>
          <w:b/>
          <w:sz w:val="28"/>
        </w:rPr>
        <w:t>Аннотация к проекту</w:t>
      </w:r>
    </w:p>
    <w:p w:rsidR="00F07A16" w:rsidRPr="00F07A16" w:rsidRDefault="00F07A16" w:rsidP="00F07A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7A16">
        <w:rPr>
          <w:rFonts w:ascii="Times New Roman" w:hAnsi="Times New Roman" w:cs="Times New Roman"/>
          <w:sz w:val="32"/>
          <w:szCs w:val="28"/>
        </w:rPr>
        <w:t>«Мир кончиками пальцев» - создание коллекции тактильных книг</w:t>
      </w:r>
    </w:p>
    <w:p w:rsidR="00F07A16" w:rsidRPr="00F07A16" w:rsidRDefault="00F07A16" w:rsidP="00F07A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F07A16" w:rsidRPr="00F07A16" w:rsidRDefault="00F07A16" w:rsidP="00F07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F07A16" w:rsidRPr="007F69E2" w:rsidRDefault="00F07A16" w:rsidP="00F0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9E2">
        <w:rPr>
          <w:rFonts w:ascii="Times New Roman" w:hAnsi="Times New Roman" w:cs="Times New Roman"/>
          <w:sz w:val="28"/>
        </w:rPr>
        <w:t xml:space="preserve">Уникальность проекта заключается в создании фонда </w:t>
      </w:r>
      <w:proofErr w:type="gramStart"/>
      <w:r w:rsidRPr="007F69E2">
        <w:rPr>
          <w:rFonts w:ascii="Times New Roman" w:hAnsi="Times New Roman" w:cs="Times New Roman"/>
          <w:sz w:val="28"/>
        </w:rPr>
        <w:t>тактильных</w:t>
      </w:r>
      <w:proofErr w:type="gramEnd"/>
      <w:r w:rsidRPr="007F69E2">
        <w:rPr>
          <w:rFonts w:ascii="Times New Roman" w:hAnsi="Times New Roman" w:cs="Times New Roman"/>
          <w:sz w:val="28"/>
        </w:rPr>
        <w:t xml:space="preserve"> книг, с помощью которых ребенок получает знания не только о форме предмета, но и его фактуре. Кроме того, тактильная книга способствует формированию у ребенка интереса к чтению, и она становится для него «своей» книгой, и это обретение позволяет ему быть равным, то есть не ущемленным по сравнению со зрячим сверстником. Центр даёт детям возможность общения со сверстниками, привлекая к посильному участию в различных мероприятиях. </w:t>
      </w:r>
    </w:p>
    <w:p w:rsidR="00F07A16" w:rsidRPr="007F69E2" w:rsidRDefault="00F07A16" w:rsidP="00F0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9E2">
        <w:rPr>
          <w:rFonts w:ascii="Times New Roman" w:hAnsi="Times New Roman" w:cs="Times New Roman"/>
          <w:sz w:val="28"/>
        </w:rPr>
        <w:t>Предполагается оформить экспозицию, одной из важных задач которой является содействие ребенку в обследовании и восприятии окружающего мира, формированию интереса к чтению, грамотности. В МАУ ДО ДЮЦ, таким образом, будет создано оптимально организованное пространство, предназначенное для развития творческого потенциала детей с ограниченными возможностями здоровья дошкольного и детей младшего школьного возраста, организации их содержательного досуга.</w:t>
      </w:r>
    </w:p>
    <w:p w:rsidR="00F07A16" w:rsidRPr="007F69E2" w:rsidRDefault="00F07A16" w:rsidP="00F0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9E2">
        <w:rPr>
          <w:rFonts w:ascii="Times New Roman" w:hAnsi="Times New Roman" w:cs="Times New Roman"/>
          <w:sz w:val="28"/>
        </w:rPr>
        <w:t>Мы надеемся, что с этими добрыми книгами мир детей станет интереснее и богаче. И мы будем очень рады, если книги, сделанные нами, помогут детям узнать много нового, пробудят интерес к самостоятельному чтению, а главное, подарят ребенку радость совместного общения, чтения и творчества.</w:t>
      </w:r>
    </w:p>
    <w:p w:rsidR="00F07A16" w:rsidRPr="007F69E2" w:rsidRDefault="00F07A16" w:rsidP="00F07A1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71AE1" w:rsidRDefault="00771AE1">
      <w:bookmarkStart w:id="0" w:name="_GoBack"/>
      <w:bookmarkEnd w:id="0"/>
    </w:p>
    <w:sectPr w:rsidR="0077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78"/>
    <w:rsid w:val="00771AE1"/>
    <w:rsid w:val="00F07A16"/>
    <w:rsid w:val="00F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2022-06-16T09:26:00Z</dcterms:created>
  <dcterms:modified xsi:type="dcterms:W3CDTF">2022-06-16T09:27:00Z</dcterms:modified>
</cp:coreProperties>
</file>